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CE7" w:rsidRPr="00133A73" w:rsidRDefault="00732CE7" w:rsidP="00133A73">
      <w:pPr>
        <w:jc w:val="center"/>
        <w:rPr>
          <w:b/>
          <w:sz w:val="26"/>
          <w:szCs w:val="26"/>
        </w:rPr>
      </w:pPr>
      <w:r w:rsidRPr="00133A73">
        <w:rPr>
          <w:b/>
          <w:sz w:val="26"/>
          <w:szCs w:val="26"/>
        </w:rPr>
        <w:t>Информация</w:t>
      </w:r>
      <w:r w:rsidRPr="00133A73">
        <w:rPr>
          <w:b/>
          <w:sz w:val="26"/>
          <w:szCs w:val="26"/>
        </w:rPr>
        <w:br/>
        <w:t xml:space="preserve"> о рассмотрении обращений граждан и организаций,</w:t>
      </w:r>
    </w:p>
    <w:p w:rsidR="00732CE7" w:rsidRPr="00133A73" w:rsidRDefault="00732CE7" w:rsidP="00133A73">
      <w:pPr>
        <w:jc w:val="center"/>
        <w:rPr>
          <w:b/>
          <w:sz w:val="26"/>
          <w:szCs w:val="26"/>
        </w:rPr>
      </w:pPr>
      <w:r w:rsidRPr="00133A73">
        <w:rPr>
          <w:b/>
          <w:sz w:val="26"/>
          <w:szCs w:val="26"/>
        </w:rPr>
        <w:t xml:space="preserve">поступивших в адрес Управления Федерального казначейства </w:t>
      </w:r>
      <w:r w:rsidRPr="00133A73">
        <w:rPr>
          <w:b/>
          <w:sz w:val="26"/>
          <w:szCs w:val="26"/>
        </w:rPr>
        <w:br/>
        <w:t>по Нижегородской области</w:t>
      </w:r>
    </w:p>
    <w:p w:rsidR="00732CE7" w:rsidRPr="00133A73" w:rsidRDefault="00732CE7" w:rsidP="00133A73">
      <w:pPr>
        <w:jc w:val="center"/>
        <w:rPr>
          <w:b/>
          <w:sz w:val="26"/>
          <w:szCs w:val="26"/>
        </w:rPr>
      </w:pPr>
      <w:r w:rsidRPr="00133A73">
        <w:rPr>
          <w:b/>
          <w:sz w:val="26"/>
          <w:szCs w:val="26"/>
        </w:rPr>
        <w:t xml:space="preserve">в период с 1 </w:t>
      </w:r>
      <w:r w:rsidR="00886E48">
        <w:rPr>
          <w:b/>
          <w:sz w:val="26"/>
          <w:szCs w:val="26"/>
        </w:rPr>
        <w:t>октября</w:t>
      </w:r>
      <w:r w:rsidRPr="00133A73">
        <w:rPr>
          <w:b/>
          <w:sz w:val="26"/>
          <w:szCs w:val="26"/>
        </w:rPr>
        <w:t xml:space="preserve"> 2025 года по 3</w:t>
      </w:r>
      <w:r w:rsidR="00886E48">
        <w:rPr>
          <w:b/>
          <w:sz w:val="26"/>
          <w:szCs w:val="26"/>
        </w:rPr>
        <w:t>1</w:t>
      </w:r>
      <w:r w:rsidRPr="00133A73">
        <w:rPr>
          <w:b/>
          <w:sz w:val="26"/>
          <w:szCs w:val="26"/>
        </w:rPr>
        <w:t xml:space="preserve"> </w:t>
      </w:r>
      <w:r w:rsidR="00886E48">
        <w:rPr>
          <w:b/>
          <w:sz w:val="26"/>
          <w:szCs w:val="26"/>
        </w:rPr>
        <w:t>декабря</w:t>
      </w:r>
      <w:r w:rsidRPr="00133A73">
        <w:rPr>
          <w:b/>
          <w:sz w:val="26"/>
          <w:szCs w:val="26"/>
        </w:rPr>
        <w:t xml:space="preserve"> 2025 года</w:t>
      </w:r>
    </w:p>
    <w:p w:rsidR="00732CE7" w:rsidRDefault="00732CE7" w:rsidP="00133A73">
      <w:pPr>
        <w:jc w:val="both"/>
        <w:rPr>
          <w:sz w:val="26"/>
          <w:szCs w:val="26"/>
        </w:rPr>
      </w:pPr>
    </w:p>
    <w:p w:rsidR="00133A73" w:rsidRPr="00133A73" w:rsidRDefault="00133A73" w:rsidP="00133A73">
      <w:pPr>
        <w:jc w:val="both"/>
        <w:rPr>
          <w:sz w:val="26"/>
          <w:szCs w:val="26"/>
        </w:rPr>
      </w:pPr>
    </w:p>
    <w:p w:rsidR="00732CE7" w:rsidRPr="00133A73" w:rsidRDefault="00732CE7" w:rsidP="00133A73">
      <w:pPr>
        <w:ind w:firstLine="709"/>
        <w:jc w:val="both"/>
        <w:rPr>
          <w:sz w:val="26"/>
          <w:szCs w:val="26"/>
        </w:rPr>
      </w:pPr>
      <w:r w:rsidRPr="00133A73">
        <w:rPr>
          <w:sz w:val="26"/>
          <w:szCs w:val="26"/>
        </w:rPr>
        <w:t xml:space="preserve">В Управления Федерального казначейства по Нижегородской области за отчётный период поступило </w:t>
      </w:r>
      <w:r w:rsidR="00C74B02">
        <w:rPr>
          <w:sz w:val="26"/>
          <w:szCs w:val="26"/>
        </w:rPr>
        <w:t>108</w:t>
      </w:r>
      <w:r w:rsidRPr="00133A73">
        <w:rPr>
          <w:sz w:val="26"/>
          <w:szCs w:val="26"/>
        </w:rPr>
        <w:t xml:space="preserve"> обращени</w:t>
      </w:r>
      <w:r w:rsidR="00C74B02">
        <w:rPr>
          <w:sz w:val="26"/>
          <w:szCs w:val="26"/>
        </w:rPr>
        <w:t>й</w:t>
      </w:r>
      <w:r w:rsidRPr="00133A73">
        <w:rPr>
          <w:sz w:val="26"/>
          <w:szCs w:val="26"/>
        </w:rPr>
        <w:t xml:space="preserve"> граждан и организации, все поступившие обращения поставлены на контроль.</w:t>
      </w:r>
    </w:p>
    <w:p w:rsidR="00732CE7" w:rsidRDefault="00732CE7" w:rsidP="00133A73">
      <w:pPr>
        <w:ind w:firstLine="709"/>
        <w:jc w:val="both"/>
        <w:rPr>
          <w:sz w:val="26"/>
          <w:szCs w:val="26"/>
        </w:rPr>
      </w:pPr>
      <w:r w:rsidRPr="00133A73">
        <w:rPr>
          <w:sz w:val="26"/>
          <w:szCs w:val="26"/>
        </w:rPr>
        <w:t xml:space="preserve">Основными темами обращений являлись: </w:t>
      </w:r>
    </w:p>
    <w:p w:rsidR="005063E1" w:rsidRPr="00133A73" w:rsidRDefault="005063E1" w:rsidP="00133A73">
      <w:pPr>
        <w:ind w:firstLine="709"/>
        <w:jc w:val="both"/>
        <w:rPr>
          <w:sz w:val="26"/>
          <w:szCs w:val="26"/>
        </w:rPr>
      </w:pPr>
    </w:p>
    <w:tbl>
      <w:tblPr>
        <w:tblW w:w="1007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993"/>
      </w:tblGrid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  <w:lang w:val="en-US"/>
              </w:rPr>
            </w:pPr>
            <w:bookmarkStart w:id="0" w:name="_GoBack" w:colFirst="1" w:colLast="1"/>
            <w:r w:rsidRPr="00C12CAF">
              <w:rPr>
                <w:color w:val="000000"/>
              </w:rPr>
              <w:t>Платежные услуги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61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  <w:lang w:val="en-US"/>
              </w:rPr>
            </w:pPr>
            <w:r w:rsidRPr="00C12CAF">
              <w:rPr>
                <w:color w:val="000000"/>
              </w:rPr>
              <w:t>Госпошлины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6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Права и свободы человека и гражданина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5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Исполнение судебных решений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3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color w:val="000000"/>
              </w:rPr>
            </w:pPr>
            <w:r w:rsidRPr="00C12CAF">
              <w:rPr>
                <w:color w:val="00000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Деятельность Федерального казначейства (Казначейства России)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Закупки для государственных и муниципальных нужд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  <w:lang w:val="en-US"/>
              </w:rPr>
            </w:pPr>
            <w:r w:rsidRPr="00C12CAF">
              <w:rPr>
                <w:color w:val="000000"/>
              </w:rPr>
              <w:t>Государственные и муниципальные контракты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  <w:lang w:val="en-US"/>
              </w:rPr>
            </w:pPr>
            <w:r w:rsidRPr="00C12CAF">
              <w:rPr>
                <w:color w:val="000000"/>
              </w:rPr>
              <w:t>Организация работы с налогоплательщиками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Бюджетный процесс в Российской Федерации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bCs/>
              </w:rPr>
              <w:t>Архивные справки о трудовом стаже и заработной плате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Льготы и меры социальной поддержки инвалидов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color w:val="000000"/>
              </w:rPr>
            </w:pPr>
            <w:r w:rsidRPr="00C12CAF">
              <w:rPr>
                <w:color w:val="000000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2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color w:val="000000"/>
              </w:rPr>
            </w:pPr>
            <w:r w:rsidRPr="00C12CAF">
              <w:rPr>
                <w:color w:val="00000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Государственный (муниципальный) финансовый контроль, в том числе внешний государственный аудит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  <w:lang w:val="en-US"/>
              </w:rPr>
            </w:pPr>
            <w:r w:rsidRPr="00C12CAF">
              <w:rPr>
                <w:color w:val="000000"/>
              </w:rPr>
              <w:t>Гражданское судопроизводство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BF08D0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Защита информации, прав субъектов, участвующих в информационных процессах и информатизация. Персональные данные граждан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Трудовой стаж и трудовые книжки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Государственные и муниципальные услуги (многофункциональные центры)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Исполнительное производство и кредитные организации (КО)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color w:val="000000"/>
              </w:rPr>
            </w:pPr>
            <w:r w:rsidRPr="00C12CAF">
              <w:rPr>
                <w:color w:val="000000"/>
              </w:rPr>
              <w:t>Компенсация морального и материального вреда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Расходы бюджета субъекта Российской Федерации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 xml:space="preserve">Нормативно-правовое регулирование обеспечения условий </w:t>
            </w:r>
            <w:r w:rsidRPr="00C12CAF">
              <w:rPr>
                <w:color w:val="000000"/>
              </w:rPr>
              <w:br/>
              <w:t>для осуществления гражданами права на жилище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Оплата жилищно-коммунальных услуг (ЖКХ), взносов в Фонд капитального ремонта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  <w:lang w:val="en-US"/>
              </w:rPr>
            </w:pPr>
            <w:r w:rsidRPr="00C12CAF">
              <w:rPr>
                <w:color w:val="000000"/>
              </w:rPr>
              <w:t>Судебная система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tr w:rsidR="00561C97" w:rsidRPr="00C12CAF" w:rsidTr="00BB61CB">
        <w:tblPrEx>
          <w:tblCellMar>
            <w:top w:w="0" w:type="dxa"/>
            <w:bottom w:w="0" w:type="dxa"/>
          </w:tblCellMar>
        </w:tblPrEx>
        <w:tc>
          <w:tcPr>
            <w:tcW w:w="9082" w:type="dxa"/>
            <w:vAlign w:val="center"/>
          </w:tcPr>
          <w:p w:rsidR="00561C97" w:rsidRPr="00C12CAF" w:rsidRDefault="00561C97" w:rsidP="00561C97">
            <w:pPr>
              <w:rPr>
                <w:bCs/>
              </w:rPr>
            </w:pPr>
            <w:r w:rsidRPr="00C12CAF">
              <w:rPr>
                <w:color w:val="000000"/>
              </w:rPr>
              <w:t>Почтово-банковские услуги (доставка пенсий и пособий, прием коммунальных платежей)</w:t>
            </w:r>
          </w:p>
        </w:tc>
        <w:tc>
          <w:tcPr>
            <w:tcW w:w="993" w:type="dxa"/>
            <w:vAlign w:val="center"/>
          </w:tcPr>
          <w:p w:rsidR="00561C97" w:rsidRPr="00C12CAF" w:rsidRDefault="00561C97" w:rsidP="00BB61CB">
            <w:pPr>
              <w:ind w:right="278"/>
              <w:jc w:val="center"/>
              <w:rPr>
                <w:bCs/>
                <w:lang w:val="en-US"/>
              </w:rPr>
            </w:pPr>
            <w:r w:rsidRPr="00C12CAF">
              <w:rPr>
                <w:bCs/>
                <w:lang w:val="en-US"/>
              </w:rPr>
              <w:t>1</w:t>
            </w:r>
          </w:p>
        </w:tc>
      </w:tr>
      <w:bookmarkEnd w:id="0"/>
    </w:tbl>
    <w:p w:rsidR="00312037" w:rsidRPr="00133A73" w:rsidRDefault="00312037" w:rsidP="00561C97">
      <w:pPr>
        <w:ind w:firstLine="709"/>
        <w:jc w:val="both"/>
        <w:rPr>
          <w:sz w:val="26"/>
          <w:szCs w:val="26"/>
        </w:rPr>
      </w:pPr>
    </w:p>
    <w:sectPr w:rsidR="00312037" w:rsidRPr="00133A73" w:rsidSect="00732CE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E4D1C"/>
    <w:multiLevelType w:val="hybridMultilevel"/>
    <w:tmpl w:val="CF082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E7"/>
    <w:rsid w:val="00003DA4"/>
    <w:rsid w:val="00133A73"/>
    <w:rsid w:val="0025653E"/>
    <w:rsid w:val="00260CDA"/>
    <w:rsid w:val="002947BE"/>
    <w:rsid w:val="00312037"/>
    <w:rsid w:val="004E2888"/>
    <w:rsid w:val="005063E1"/>
    <w:rsid w:val="00561C97"/>
    <w:rsid w:val="0060083D"/>
    <w:rsid w:val="00732CE7"/>
    <w:rsid w:val="00886E48"/>
    <w:rsid w:val="009D52E5"/>
    <w:rsid w:val="00AD06B6"/>
    <w:rsid w:val="00AF0D17"/>
    <w:rsid w:val="00BB61CB"/>
    <w:rsid w:val="00C06256"/>
    <w:rsid w:val="00C74B02"/>
    <w:rsid w:val="00D6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E98FE-39DD-4F77-A4C9-4D58307E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73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Шмелёва Нина Александровна</dc:creator>
  <cp:keywords/>
  <dc:description/>
  <cp:lastModifiedBy>Шмелёва Нина Александровна</cp:lastModifiedBy>
  <cp:revision>6</cp:revision>
  <dcterms:created xsi:type="dcterms:W3CDTF">2025-10-02T13:15:00Z</dcterms:created>
  <dcterms:modified xsi:type="dcterms:W3CDTF">2026-01-15T12:48:00Z</dcterms:modified>
</cp:coreProperties>
</file>